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03" w:rsidRPr="007D4A04" w:rsidRDefault="004D7A18" w:rsidP="00521F03">
      <w:pPr>
        <w:spacing w:after="0" w:line="240" w:lineRule="auto"/>
        <w:jc w:val="right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>Załącznik Nr 5</w:t>
      </w:r>
    </w:p>
    <w:p w:rsidR="00521F03" w:rsidRPr="007D4A04" w:rsidRDefault="00521F03" w:rsidP="00521F03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21F03" w:rsidRPr="007D4A04" w:rsidRDefault="00521F03" w:rsidP="00521F03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521F03" w:rsidRPr="007D4A04" w:rsidRDefault="00521F03" w:rsidP="00521F03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 xml:space="preserve">Dane o zmianach w stanie mienia </w:t>
      </w:r>
    </w:p>
    <w:p w:rsidR="00521F03" w:rsidRPr="007D4A04" w:rsidRDefault="00521F03" w:rsidP="00521F03">
      <w:pPr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7D4A04">
        <w:rPr>
          <w:rFonts w:ascii="Arial Narrow" w:hAnsi="Arial Narrow" w:cs="Times New Roman"/>
          <w:b/>
          <w:sz w:val="24"/>
          <w:szCs w:val="24"/>
        </w:rPr>
        <w:t xml:space="preserve">w okresie od </w:t>
      </w:r>
      <w:r w:rsidR="007D4A04" w:rsidRPr="007D4A04">
        <w:rPr>
          <w:rFonts w:ascii="Arial Narrow" w:hAnsi="Arial Narrow" w:cs="Times New Roman"/>
          <w:b/>
          <w:sz w:val="24"/>
          <w:szCs w:val="24"/>
        </w:rPr>
        <w:t>31 grudnia 2011</w:t>
      </w:r>
      <w:r w:rsidRPr="007D4A04">
        <w:rPr>
          <w:rFonts w:ascii="Arial Narrow" w:hAnsi="Arial Narrow" w:cs="Times New Roman"/>
          <w:b/>
          <w:sz w:val="24"/>
          <w:szCs w:val="24"/>
        </w:rPr>
        <w:t xml:space="preserve"> roku do 31 grudnia 201</w:t>
      </w:r>
      <w:r w:rsidR="007D4A04" w:rsidRPr="007D4A04">
        <w:rPr>
          <w:rFonts w:ascii="Arial Narrow" w:hAnsi="Arial Narrow" w:cs="Times New Roman"/>
          <w:b/>
          <w:sz w:val="24"/>
          <w:szCs w:val="24"/>
        </w:rPr>
        <w:t>2</w:t>
      </w:r>
      <w:r w:rsidRPr="007D4A04">
        <w:rPr>
          <w:rFonts w:ascii="Arial Narrow" w:hAnsi="Arial Narrow" w:cs="Times New Roman"/>
          <w:b/>
          <w:sz w:val="24"/>
          <w:szCs w:val="24"/>
        </w:rPr>
        <w:t xml:space="preserve"> roku</w:t>
      </w:r>
    </w:p>
    <w:p w:rsidR="00521F03" w:rsidRPr="007D4A04" w:rsidRDefault="00521F03" w:rsidP="007D4A04">
      <w:pPr>
        <w:spacing w:after="0" w:line="240" w:lineRule="auto"/>
        <w:ind w:left="180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7D4A04" w:rsidRPr="007D4A04" w:rsidRDefault="007D4A04" w:rsidP="007D4A0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7D4A04">
        <w:rPr>
          <w:rFonts w:ascii="Arial Narrow" w:hAnsi="Arial Narrow"/>
          <w:b/>
          <w:sz w:val="20"/>
          <w:szCs w:val="20"/>
        </w:rPr>
        <w:t>Nieruchomości, które stały się własnością Powiatu Nakielskiego lub zostały nabyte przez Powiat Nakielski:</w:t>
      </w:r>
    </w:p>
    <w:p w:rsidR="007D4A04" w:rsidRPr="00B13ECD" w:rsidRDefault="007D4A04" w:rsidP="007D4A04">
      <w:pPr>
        <w:spacing w:line="240" w:lineRule="auto"/>
        <w:ind w:left="180"/>
        <w:jc w:val="both"/>
        <w:rPr>
          <w:rFonts w:ascii="Arial Narrow" w:hAnsi="Arial Narrow"/>
          <w:sz w:val="20"/>
          <w:szCs w:val="20"/>
        </w:rPr>
      </w:pPr>
      <w:r w:rsidRPr="007D4A04">
        <w:rPr>
          <w:rFonts w:ascii="Arial Narrow" w:hAnsi="Arial Narrow"/>
          <w:sz w:val="20"/>
          <w:szCs w:val="20"/>
        </w:rPr>
        <w:t>Powiat Nakielski na podstawie decyzji Wojewody Kujawsko-Pomorskiego nabył następujące nieruchomości zajęte pod</w:t>
      </w:r>
      <w:r w:rsidRPr="00B13ECD">
        <w:rPr>
          <w:rFonts w:ascii="Arial Narrow" w:hAnsi="Arial Narrow"/>
          <w:sz w:val="20"/>
          <w:szCs w:val="20"/>
        </w:rPr>
        <w:t xml:space="preserve"> drogi powiatowe: </w:t>
      </w:r>
    </w:p>
    <w:p w:rsidR="007D4A04" w:rsidRPr="00B13ECD" w:rsidRDefault="007D4A04" w:rsidP="007D4A04">
      <w:pPr>
        <w:numPr>
          <w:ilvl w:val="0"/>
          <w:numId w:val="5"/>
        </w:numPr>
        <w:shd w:val="clear" w:color="auto" w:fill="FFFFFF"/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Białowieża, </w:t>
      </w:r>
      <w:r>
        <w:rPr>
          <w:rFonts w:ascii="Arial Narrow" w:hAnsi="Arial Narrow"/>
          <w:sz w:val="20"/>
          <w:szCs w:val="20"/>
        </w:rPr>
        <w:t>działki</w:t>
      </w:r>
      <w:r w:rsidRPr="00B13ECD">
        <w:rPr>
          <w:rFonts w:ascii="Arial Narrow" w:hAnsi="Arial Narrow"/>
          <w:sz w:val="20"/>
          <w:szCs w:val="20"/>
        </w:rPr>
        <w:t xml:space="preserve"> o numerach:</w:t>
      </w:r>
    </w:p>
    <w:p w:rsidR="007D4A04" w:rsidRPr="00B13ECD" w:rsidRDefault="007D4A04" w:rsidP="007D4A04">
      <w:pPr>
        <w:shd w:val="clear" w:color="auto" w:fill="FFFFFF"/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- 64/1 o pow. </w:t>
      </w:r>
      <w:smartTag w:uri="urn:schemas-microsoft-com:office:smarttags" w:element="metricconverter">
        <w:smartTagPr>
          <w:attr w:name="ProductID" w:val="1,5000 ha"/>
        </w:smartTagPr>
        <w:r w:rsidRPr="00B13ECD">
          <w:rPr>
            <w:rFonts w:ascii="Arial Narrow" w:hAnsi="Arial Narrow"/>
            <w:sz w:val="20"/>
            <w:szCs w:val="20"/>
          </w:rPr>
          <w:t>1,5000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hd w:val="clear" w:color="auto" w:fill="FFFFFF"/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- 74 o pow. </w:t>
      </w:r>
      <w:smartTag w:uri="urn:schemas-microsoft-com:office:smarttags" w:element="metricconverter">
        <w:smartTagPr>
          <w:attr w:name="ProductID" w:val="2,3600 ha"/>
        </w:smartTagPr>
        <w:r w:rsidRPr="00B13ECD">
          <w:rPr>
            <w:rFonts w:ascii="Arial Narrow" w:hAnsi="Arial Narrow"/>
            <w:sz w:val="20"/>
            <w:szCs w:val="20"/>
          </w:rPr>
          <w:t>2,3600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hd w:val="clear" w:color="auto" w:fill="FFFFFF"/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- 159 o pow. </w:t>
      </w:r>
      <w:smartTag w:uri="urn:schemas-microsoft-com:office:smarttags" w:element="metricconverter">
        <w:smartTagPr>
          <w:attr w:name="ProductID" w:val="1,9700 ha"/>
        </w:smartTagPr>
        <w:r w:rsidRPr="00B13ECD">
          <w:rPr>
            <w:rFonts w:ascii="Arial Narrow" w:hAnsi="Arial Narrow"/>
            <w:sz w:val="20"/>
            <w:szCs w:val="20"/>
          </w:rPr>
          <w:t>1,9700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hd w:val="clear" w:color="auto" w:fill="FFFFFF"/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16 października 2012 r., znak: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 xml:space="preserve">61.2012.JM, 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Broniewo, działki o numerach: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- 66 o pow. </w:t>
      </w:r>
      <w:smartTag w:uri="urn:schemas-microsoft-com:office:smarttags" w:element="metricconverter">
        <w:smartTagPr>
          <w:attr w:name="ProductID" w:val="1,0800 ha"/>
        </w:smartTagPr>
        <w:r w:rsidRPr="00B13ECD">
          <w:rPr>
            <w:rFonts w:ascii="Arial Narrow" w:hAnsi="Arial Narrow"/>
            <w:sz w:val="20"/>
            <w:szCs w:val="20"/>
          </w:rPr>
          <w:t>1,0800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- 84 o pow. </w:t>
      </w:r>
      <w:smartTag w:uri="urn:schemas-microsoft-com:office:smarttags" w:element="metricconverter">
        <w:smartTagPr>
          <w:attr w:name="ProductID" w:val="3,3600 ha"/>
        </w:smartTagPr>
        <w:r w:rsidRPr="00B13ECD">
          <w:rPr>
            <w:rFonts w:ascii="Arial Narrow" w:hAnsi="Arial Narrow"/>
            <w:sz w:val="20"/>
            <w:szCs w:val="20"/>
          </w:rPr>
          <w:t>3,3600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- 108 o pow. </w:t>
      </w:r>
      <w:smartTag w:uri="urn:schemas-microsoft-com:office:smarttags" w:element="metricconverter">
        <w:smartTagPr>
          <w:attr w:name="ProductID" w:val="0,4500 ha"/>
        </w:smartTagPr>
        <w:smartTag w:uri="urn:schemas-microsoft-com:office:smarttags" w:element="metricconverter">
          <w:smartTagPr>
            <w:attr w:name="ProductID" w:val="0,4500 ha"/>
          </w:smartTagPr>
          <w:r w:rsidRPr="00B13ECD">
            <w:rPr>
              <w:rFonts w:ascii="Arial Narrow" w:hAnsi="Arial Narrow"/>
              <w:sz w:val="20"/>
              <w:szCs w:val="20"/>
            </w:rPr>
            <w:t>0,4500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października 2012 r., 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69.2012.KN,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Dębowo, działki o numerach: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- 51 o pow. </w:t>
      </w:r>
      <w:smartTag w:uri="urn:schemas-microsoft-com:office:smarttags" w:element="metricconverter">
        <w:smartTagPr>
          <w:attr w:name="ProductID" w:val="1,2900 ha"/>
        </w:smartTagPr>
        <w:r w:rsidRPr="00B13ECD">
          <w:rPr>
            <w:rFonts w:ascii="Arial Narrow" w:hAnsi="Arial Narrow"/>
            <w:sz w:val="20"/>
            <w:szCs w:val="20"/>
          </w:rPr>
          <w:t>1,2900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- 130 o pow. </w:t>
      </w:r>
      <w:smartTag w:uri="urn:schemas-microsoft-com:office:smarttags" w:element="metricconverter">
        <w:smartTagPr>
          <w:attr w:name="ProductID" w:val="2,0100 ha"/>
        </w:smartTagPr>
        <w:r w:rsidRPr="00B13ECD">
          <w:rPr>
            <w:rFonts w:ascii="Arial Narrow" w:hAnsi="Arial Narrow"/>
            <w:sz w:val="20"/>
            <w:szCs w:val="20"/>
          </w:rPr>
          <w:t>2,0100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- 156 o pow. </w:t>
      </w:r>
      <w:smartTag w:uri="urn:schemas-microsoft-com:office:smarttags" w:element="metricconverter">
        <w:smartTagPr>
          <w:attr w:name="ProductID" w:val="1,6600 ha"/>
        </w:smartTagPr>
        <w:r w:rsidRPr="00B13ECD">
          <w:rPr>
            <w:rFonts w:ascii="Arial Narrow" w:hAnsi="Arial Narrow"/>
            <w:sz w:val="20"/>
            <w:szCs w:val="20"/>
          </w:rPr>
          <w:t>1,6600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- 180 o pow. </w:t>
      </w:r>
      <w:smartTag w:uri="urn:schemas-microsoft-com:office:smarttags" w:element="metricconverter">
        <w:smartTagPr>
          <w:attr w:name="ProductID" w:val="2,1200 ha"/>
        </w:smartTagPr>
        <w:r w:rsidRPr="00B13ECD">
          <w:rPr>
            <w:rFonts w:ascii="Arial Narrow" w:hAnsi="Arial Narrow"/>
            <w:sz w:val="20"/>
            <w:szCs w:val="20"/>
          </w:rPr>
          <w:t>2,1200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- 86 o pow. </w:t>
      </w:r>
      <w:smartTag w:uri="urn:schemas-microsoft-com:office:smarttags" w:element="metricconverter">
        <w:smartTagPr>
          <w:attr w:name="ProductID" w:val="1,7500 ha"/>
        </w:smartTagPr>
        <w:r w:rsidRPr="00B13ECD">
          <w:rPr>
            <w:rFonts w:ascii="Arial Narrow" w:hAnsi="Arial Narrow"/>
            <w:sz w:val="20"/>
            <w:szCs w:val="20"/>
          </w:rPr>
          <w:t>1,7500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- 91 o pow. </w:t>
      </w:r>
      <w:smartTag w:uri="urn:schemas-microsoft-com:office:smarttags" w:element="metricconverter">
        <w:smartTagPr>
          <w:attr w:name="ProductID" w:val="1,4700 ha"/>
        </w:smartTagPr>
        <w:r w:rsidRPr="00B13ECD">
          <w:rPr>
            <w:rFonts w:ascii="Arial Narrow" w:hAnsi="Arial Narrow"/>
            <w:sz w:val="20"/>
            <w:szCs w:val="20"/>
          </w:rPr>
          <w:t>1,4700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- 162 o pow. </w:t>
      </w:r>
      <w:smartTag w:uri="urn:schemas-microsoft-com:office:smarttags" w:element="metricconverter">
        <w:smartTagPr>
          <w:attr w:name="ProductID" w:val="0,2600 ha"/>
        </w:smartTagPr>
        <w:smartTag w:uri="urn:schemas-microsoft-com:office:smarttags" w:element="metricconverter">
          <w:smartTagPr>
            <w:attr w:name="ProductID" w:val="0,2600 ha"/>
          </w:smartTagPr>
          <w:r w:rsidRPr="00B13ECD">
            <w:rPr>
              <w:rFonts w:ascii="Arial Narrow" w:hAnsi="Arial Narrow"/>
              <w:sz w:val="20"/>
              <w:szCs w:val="20"/>
            </w:rPr>
            <w:t>0,2600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16 października 2012 r., 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63.2012.JM,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Drzewianowo, działki o numerach: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- 60/2 o pow. </w:t>
      </w:r>
      <w:smartTag w:uri="urn:schemas-microsoft-com:office:smarttags" w:element="metricconverter">
        <w:smartTagPr>
          <w:attr w:name="ProductID" w:val="0,3600 ha"/>
        </w:smartTagPr>
        <w:r w:rsidRPr="00B13ECD">
          <w:rPr>
            <w:rFonts w:ascii="Arial Narrow" w:hAnsi="Arial Narrow"/>
            <w:sz w:val="20"/>
            <w:szCs w:val="20"/>
          </w:rPr>
          <w:t>0,3600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- 78/1 o pow. </w:t>
      </w:r>
      <w:smartTag w:uri="urn:schemas-microsoft-com:office:smarttags" w:element="metricconverter">
        <w:smartTagPr>
          <w:attr w:name="ProductID" w:val="0,2200 ha"/>
        </w:smartTagPr>
        <w:r w:rsidRPr="00B13ECD">
          <w:rPr>
            <w:rFonts w:ascii="Arial Narrow" w:hAnsi="Arial Narrow"/>
            <w:sz w:val="20"/>
            <w:szCs w:val="20"/>
          </w:rPr>
          <w:t>0,2200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- 78/2 o pow. </w:t>
      </w:r>
      <w:smartTag w:uri="urn:schemas-microsoft-com:office:smarttags" w:element="metricconverter">
        <w:smartTagPr>
          <w:attr w:name="ProductID" w:val="0,5000 ha"/>
        </w:smartTagPr>
        <w:r w:rsidRPr="00B13ECD">
          <w:rPr>
            <w:rFonts w:ascii="Arial Narrow" w:hAnsi="Arial Narrow"/>
            <w:sz w:val="20"/>
            <w:szCs w:val="20"/>
          </w:rPr>
          <w:t>0,5000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- 160/1 o pow. </w:t>
      </w:r>
      <w:smartTag w:uri="urn:schemas-microsoft-com:office:smarttags" w:element="metricconverter">
        <w:smartTagPr>
          <w:attr w:name="ProductID" w:val="0,9300 ha"/>
        </w:smartTagPr>
        <w:smartTag w:uri="urn:schemas-microsoft-com:office:smarttags" w:element="metricconverter">
          <w:smartTagPr>
            <w:attr w:name="ProductID" w:val="0,9300 ha"/>
          </w:smartTagPr>
          <w:r w:rsidRPr="00B13ECD">
            <w:rPr>
              <w:rFonts w:ascii="Arial Narrow" w:hAnsi="Arial Narrow"/>
              <w:sz w:val="20"/>
              <w:szCs w:val="20"/>
            </w:rPr>
            <w:t>0,9300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22 listopada 2012 r., znak:  WSPN.IV.7532.90.2012.JM,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Izabela, działki o numerach: 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- 28/1 o pow. </w:t>
      </w:r>
      <w:smartTag w:uri="urn:schemas-microsoft-com:office:smarttags" w:element="metricconverter">
        <w:smartTagPr>
          <w:attr w:name="ProductID" w:val="0,0200 ha"/>
        </w:smartTagPr>
        <w:r w:rsidRPr="00B13ECD">
          <w:rPr>
            <w:rFonts w:ascii="Arial Narrow" w:hAnsi="Arial Narrow"/>
            <w:sz w:val="20"/>
            <w:szCs w:val="20"/>
          </w:rPr>
          <w:t>0,0200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lastRenderedPageBreak/>
        <w:t xml:space="preserve">- 32 o pow. </w:t>
      </w:r>
      <w:smartTag w:uri="urn:schemas-microsoft-com:office:smarttags" w:element="metricconverter">
        <w:smartTagPr>
          <w:attr w:name="ProductID" w:val="4,5100 ha"/>
        </w:smartTagPr>
        <w:smartTag w:uri="urn:schemas-microsoft-com:office:smarttags" w:element="metricconverter">
          <w:smartTagPr>
            <w:attr w:name="ProductID" w:val="4,5100 ha"/>
          </w:smartTagPr>
          <w:r w:rsidRPr="00B13ECD">
            <w:rPr>
              <w:rFonts w:ascii="Arial Narrow" w:hAnsi="Arial Narrow"/>
              <w:sz w:val="20"/>
              <w:szCs w:val="20"/>
            </w:rPr>
            <w:t>4,5100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października 2012 r., 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 xml:space="preserve">76.2012.KN, 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Kosowo, działka o numerze: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- 4 o pow. </w:t>
      </w:r>
      <w:smartTag w:uri="urn:schemas-microsoft-com:office:smarttags" w:element="metricconverter">
        <w:smartTagPr>
          <w:attr w:name="ProductID" w:val="0,4200 ha"/>
        </w:smartTagPr>
        <w:smartTag w:uri="urn:schemas-microsoft-com:office:smarttags" w:element="metricconverter">
          <w:smartTagPr>
            <w:attr w:name="ProductID" w:val="0,4200 ha"/>
          </w:smartTagPr>
          <w:r w:rsidRPr="00B13ECD">
            <w:rPr>
              <w:rFonts w:ascii="Arial Narrow" w:hAnsi="Arial Narrow"/>
              <w:sz w:val="20"/>
              <w:szCs w:val="20"/>
            </w:rPr>
            <w:t>0,4200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16 października 2012 r., 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75.2012.JM,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Kraczki, działki o numerach: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- 74 o pow. </w:t>
      </w:r>
      <w:smartTag w:uri="urn:schemas-microsoft-com:office:smarttags" w:element="metricconverter">
        <w:smartTagPr>
          <w:attr w:name="ProductID" w:val="1,0600 ha"/>
        </w:smartTagPr>
        <w:r w:rsidRPr="00B13ECD">
          <w:rPr>
            <w:rFonts w:ascii="Arial Narrow" w:hAnsi="Arial Narrow"/>
            <w:sz w:val="20"/>
            <w:szCs w:val="20"/>
          </w:rPr>
          <w:t>1,0600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- 79/1 o pow. </w:t>
      </w:r>
      <w:smartTag w:uri="urn:schemas-microsoft-com:office:smarttags" w:element="metricconverter">
        <w:smartTagPr>
          <w:attr w:name="ProductID" w:val="2,2100 ha"/>
        </w:smartTagPr>
        <w:r w:rsidRPr="00B13ECD">
          <w:rPr>
            <w:rFonts w:ascii="Arial Narrow" w:hAnsi="Arial Narrow"/>
            <w:sz w:val="20"/>
            <w:szCs w:val="20"/>
          </w:rPr>
          <w:t>2,2100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- 84 o pow. </w:t>
      </w:r>
      <w:smartTag w:uri="urn:schemas-microsoft-com:office:smarttags" w:element="metricconverter">
        <w:smartTagPr>
          <w:attr w:name="ProductID" w:val="0,2400 ha"/>
        </w:smartTagPr>
        <w:smartTag w:uri="urn:schemas-microsoft-com:office:smarttags" w:element="metricconverter">
          <w:smartTagPr>
            <w:attr w:name="ProductID" w:val="0,2400 ha"/>
          </w:smartTagPr>
          <w:r w:rsidRPr="00B13ECD">
            <w:rPr>
              <w:rFonts w:ascii="Arial Narrow" w:hAnsi="Arial Narrow"/>
              <w:sz w:val="20"/>
              <w:szCs w:val="20"/>
            </w:rPr>
            <w:t>0,2400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października 2012 r., 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70.2012.KN,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Mrozowo, działka o numerze: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- 11 o pow. </w:t>
      </w:r>
      <w:smartTag w:uri="urn:schemas-microsoft-com:office:smarttags" w:element="metricconverter">
        <w:smartTagPr>
          <w:attr w:name="ProductID" w:val="1,6200 ha"/>
        </w:smartTagPr>
        <w:smartTag w:uri="urn:schemas-microsoft-com:office:smarttags" w:element="metricconverter">
          <w:smartTagPr>
            <w:attr w:name="ProductID" w:val="1,6200 ha"/>
          </w:smartTagPr>
          <w:r w:rsidRPr="00B13ECD">
            <w:rPr>
              <w:rFonts w:ascii="Arial Narrow" w:hAnsi="Arial Narrow"/>
              <w:sz w:val="20"/>
              <w:szCs w:val="20"/>
            </w:rPr>
            <w:t>1,6200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października 2012 r., znak: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67.2012.KN,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Samsieczynek, działka o numerze:</w:t>
      </w:r>
    </w:p>
    <w:p w:rsidR="007D4A04" w:rsidRPr="00B13ECD" w:rsidRDefault="007D4A04" w:rsidP="007D4A04">
      <w:pPr>
        <w:spacing w:line="240" w:lineRule="auto"/>
        <w:ind w:left="708" w:firstLine="285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- 53/2 o pow. </w:t>
      </w:r>
      <w:smartTag w:uri="urn:schemas-microsoft-com:office:smarttags" w:element="metricconverter">
        <w:smartTagPr>
          <w:attr w:name="ProductID" w:val="0,0466 ha"/>
        </w:smartTagPr>
        <w:smartTag w:uri="urn:schemas-microsoft-com:office:smarttags" w:element="metricconverter">
          <w:smartTagPr>
            <w:attr w:name="ProductID" w:val="0,4100 ha"/>
          </w:smartTagPr>
          <w:r w:rsidRPr="00B13ECD">
            <w:rPr>
              <w:rFonts w:ascii="Arial Narrow" w:hAnsi="Arial Narrow"/>
              <w:sz w:val="20"/>
              <w:szCs w:val="20"/>
            </w:rPr>
            <w:t>0,4100 ha</w:t>
          </w:r>
        </w:smartTag>
        <w:r w:rsidRPr="00B13ECD">
          <w:rPr>
            <w:rFonts w:ascii="Arial Narrow" w:hAnsi="Arial Narrow"/>
            <w:sz w:val="20"/>
            <w:szCs w:val="20"/>
          </w:rPr>
          <w:t xml:space="preserve">, </w:t>
        </w:r>
      </w:smartTag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16 października 2012 r., znak: WSPN.IV.7532. 62.2012.JM,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 xml:space="preserve"> </w:t>
      </w:r>
    </w:p>
    <w:p w:rsidR="007D4A04" w:rsidRPr="00B13ECD" w:rsidRDefault="007D4A04" w:rsidP="007D4A04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Chraplewo, działka nr: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1,0500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13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WSPN.IV.7532.218.2.2011.IM,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Chwaliszewo,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- 18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3,5803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- 27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0,6144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2,3000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14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WSPN.IV.7532.224.2.2011.JM,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Dobieszewo,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0,2100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- 135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1,4300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- 219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2,2700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- 231/1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0,5300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- 239/1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0,8200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13 stycznia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WSPN.IV.7532.222.2.2011.IM,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Górki Dąbskie,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- 17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1,8500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- 20/3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0,6300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- 38/1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2,5700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13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WSPN.IV.7532.223.2.2011.JM,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Mąkoszyn,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- 97/1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0,9500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- 97/2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0,5400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- 172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0,5800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13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WSPN.IV.7532.220.2.2011.JM,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lastRenderedPageBreak/>
        <w:t>obręb Grzeczna Panna,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- 13/1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0,0900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- 74/1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0,1500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- 74/3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- 13/3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0,4900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- 31/6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0,7000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- 93/1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0,0800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- 101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0,2200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- 211/4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26 stycznia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WSPN.IV.7532.139.1.2011.KN,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- 53/1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0,1700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- 54/2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0,0800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13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WSPN.IV.7532.81.2.2011.IM,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- 31/7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1,6400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26 września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WSPN.IV.7532.40.2012.JM,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Rynarzewo,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- 467/2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0,1300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- 836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0,1519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- 862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0,0741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25 stycznia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WSPN.IV.7532.203.1.2011.KN,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Szkocja,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- 246/4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0,2100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- 271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0,5500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30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WSPN.IV.7532.239.1.2011.SM,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- 160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0,9100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- 165/1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1,1700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- 266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3,0300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- 265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- 284/2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0,1600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z dnia 29 lutego 2012 r. znak: WSPN/IV.7532.237.1.2011.SM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- 310/4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0,1000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30 grudnia 2011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WSPN.IV.7532.238.1.2011.SM,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Tur, działka nr: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- 358/11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0,0914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25 stycznia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WSPN.IV.7532.199.1.2011.KN,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Ujazd, działka nr: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0,1153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19 września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WSPN.IV.7532.255.1.2011.KN,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Żurawia, działka nr: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- 237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0,0517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19 września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WSPN.IV.7532.256.1.2011.KN,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Zamość,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- 273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0,0243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- 274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0,0684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25 października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74.2012.JM,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Iwno,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- 189/2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0,1520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12 października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235.1.2011.JM,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lastRenderedPageBreak/>
        <w:t>- 78/2 o pow.1,6475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- 78/3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0,7200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- 78/4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2,6500 ha</w:t>
        </w:r>
      </w:smartTag>
      <w:r w:rsidRPr="00B13ECD">
        <w:rPr>
          <w:rFonts w:ascii="Arial Narrow" w:hAnsi="Arial Narrow"/>
          <w:sz w:val="20"/>
          <w:szCs w:val="20"/>
        </w:rPr>
        <w:t>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14 listopada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WSPN.IV.7532.182.1.2012.KN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Studzienki, działka nr: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- 641/2 o pow. </w:t>
      </w:r>
      <w:smartTag w:uri="urn:schemas-microsoft-com:office:smarttags" w:element="metricconverter">
        <w:smartTagPr>
          <w:attr w:name="ProductID" w:val="0,0466 ha"/>
        </w:smartTagPr>
        <w:r w:rsidRPr="00B13ECD">
          <w:rPr>
            <w:rFonts w:ascii="Arial Narrow" w:hAnsi="Arial Narrow"/>
            <w:sz w:val="20"/>
            <w:szCs w:val="20"/>
          </w:rPr>
          <w:t>0,3100 ha</w:t>
        </w:r>
      </w:smartTag>
      <w:r w:rsidRPr="00B13ECD">
        <w:rPr>
          <w:rFonts w:ascii="Arial Narrow" w:hAnsi="Arial Narrow"/>
          <w:sz w:val="20"/>
          <w:szCs w:val="20"/>
        </w:rPr>
        <w:t xml:space="preserve">, 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12 listopada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WSPN.IV.7532.125.1.2011.JM,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Szubin,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- 1506/3 o pow. 0,0319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listopada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WSPN.IV.7532.78.2012.JM,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- 714/6 o pow. 0,1425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- 714/12 o pow. 0,5247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26 stycznia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WSPN.IV.7532.206.1.2011.KN,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Wąsosz,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- 340 o pow. 0,0500 ha,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- 250/2 o pow. 1,9900 ha,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- 83 o pow. 0,1100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- 155/5 o pow. 0,4700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- 293/1 o pow. 0,1100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- 293/2 o pow. 0,3012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- 250/1 o pow. 0,2800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26 września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WSPN.IV.7532.53.2012.JM,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- 349 o pow. 0,3000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25 października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WSPN.IV.7532.66.2012.KN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Dąbrówka Słupska,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- 167/1 o pow. 1,2100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- 167/2 o pow. 0,9700 ha, 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- 299/4 o pow. 0,2200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- 241/1 o pow. 4,4700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26 września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WSPN.IV.7532.39.2012.JM,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- 269 o pow. 0,6400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- 275 o pow. 1,1300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- 294 o pow. 0,4300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- 296 o pow. 0,3400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- 347/1 o pow. 0,0017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- 347/2 o pow. 0,4783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- 397/1 o pow. 0,0073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- 397/2 o pow. 0,0827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- 304/1 o pow. 0,0019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- 304/2 o pow. 0,5581 ha,</w:t>
      </w:r>
    </w:p>
    <w:p w:rsidR="007D4A04" w:rsidRPr="00B13ECD" w:rsidRDefault="007D4A04" w:rsidP="007D4A04">
      <w:pPr>
        <w:spacing w:line="240" w:lineRule="auto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20 lutego 2012 r. znak: WSPN.IV.7532.93.1.2011.JM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lastRenderedPageBreak/>
        <w:t>obręb Kołaczkowo – działki o numerach:</w:t>
      </w:r>
    </w:p>
    <w:p w:rsidR="007D4A04" w:rsidRPr="00B13ECD" w:rsidRDefault="007D4A04" w:rsidP="007D4A04">
      <w:pPr>
        <w:pStyle w:val="Akapitzlist"/>
        <w:tabs>
          <w:tab w:val="left" w:pos="3750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- 180 o pow. 0,3100 ha,</w:t>
      </w:r>
      <w:r w:rsidRPr="00B13ECD">
        <w:rPr>
          <w:rFonts w:ascii="Arial Narrow" w:hAnsi="Arial Narrow"/>
          <w:sz w:val="20"/>
          <w:szCs w:val="20"/>
        </w:rPr>
        <w:tab/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- 194 o pow. 0,2700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- 223 o pow. 0,3200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12 czerwca 2012 r. znak: WSPN.IV.7532.111.2011.KN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 w:hanging="426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Józefkowo – działka o numerze: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- 416/1 o pow. 0,0950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22 maja 2012 r. znak: WSPN.IV.7532.276.1.2011.KN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1134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 xml:space="preserve">obręb </w:t>
      </w:r>
      <w:proofErr w:type="spellStart"/>
      <w:r w:rsidRPr="00B13ECD">
        <w:rPr>
          <w:rFonts w:ascii="Arial Narrow" w:hAnsi="Arial Narrow"/>
          <w:sz w:val="20"/>
          <w:szCs w:val="20"/>
        </w:rPr>
        <w:t>Głogowiniec</w:t>
      </w:r>
      <w:proofErr w:type="spellEnd"/>
      <w:r w:rsidRPr="00B13ECD">
        <w:rPr>
          <w:rFonts w:ascii="Arial Narrow" w:hAnsi="Arial Narrow"/>
          <w:sz w:val="20"/>
          <w:szCs w:val="20"/>
        </w:rPr>
        <w:t xml:space="preserve"> – działka o numerze: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- 46 o pow. 2,0282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12 lipca 2012 r. znak: WSPN.IV.7532.14.2012.KN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Gromadno –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- 212 o pow. 1,7710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- 213/1 o pow. 0,5390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- 213/4 o pow. 0,4000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- 248/2 o pow. 0,8694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- 213/3 o pow. 0,3300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- 248/1 o pow. 0,3600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29 sierpnia 2012 r. znak: WSPN.IV.7532.45.2012.KN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Górki Zagajne – działki o numerach: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- 5 o pow. 0,2400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- 95 o pow. 1,0500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- 70/1 o pow. 2,1500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- 159 o pow. 1,5922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28 sierpnia 2012 r. znak: WSPN.IV.7532.13.2012.KN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Drogosław – działka o numerze: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- 230 o pow. 5,7900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12 lipca 2012 r. znak: WSPN.IV.7532.12.2012.KN</w:t>
      </w:r>
    </w:p>
    <w:p w:rsidR="007D4A04" w:rsidRPr="00B13ECD" w:rsidRDefault="007D4A04" w:rsidP="007D4A04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obręb Kazimierzewo – działka nr: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- 10 o pow. 1,0956 ha,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sz w:val="20"/>
          <w:szCs w:val="20"/>
        </w:rPr>
        <w:t>Decyzja Wojewody Kujawsko – Pomorskiego z dnia 23 października 2012 r.,</w:t>
      </w:r>
      <w:r>
        <w:rPr>
          <w:rFonts w:ascii="Arial Narrow" w:hAnsi="Arial Narrow"/>
          <w:sz w:val="20"/>
          <w:szCs w:val="20"/>
        </w:rPr>
        <w:t xml:space="preserve"> </w:t>
      </w:r>
      <w:r w:rsidRPr="00B13ECD">
        <w:rPr>
          <w:rFonts w:ascii="Arial Narrow" w:hAnsi="Arial Narrow"/>
          <w:sz w:val="20"/>
          <w:szCs w:val="20"/>
        </w:rPr>
        <w:t>znak: WSPN.IV.7532.68.2012.KN</w:t>
      </w:r>
    </w:p>
    <w:p w:rsidR="007D4A04" w:rsidRPr="00B13ECD" w:rsidRDefault="007D4A04" w:rsidP="007D4A04">
      <w:pPr>
        <w:pStyle w:val="Akapitzlist"/>
        <w:ind w:left="993"/>
        <w:jc w:val="both"/>
        <w:rPr>
          <w:rFonts w:ascii="Arial Narrow" w:hAnsi="Arial Narrow"/>
          <w:sz w:val="20"/>
          <w:szCs w:val="20"/>
        </w:rPr>
      </w:pPr>
    </w:p>
    <w:p w:rsidR="007D4A04" w:rsidRPr="00E85056" w:rsidRDefault="007D4A04" w:rsidP="007D4A0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b/>
          <w:sz w:val="20"/>
          <w:szCs w:val="20"/>
        </w:rPr>
        <w:t xml:space="preserve">Nieruchomości zbyte przez Powiat Nakielski: </w:t>
      </w:r>
    </w:p>
    <w:p w:rsidR="007D4A04" w:rsidRPr="00B13ECD" w:rsidRDefault="007D4A04" w:rsidP="007D4A04">
      <w:pPr>
        <w:spacing w:line="240" w:lineRule="auto"/>
        <w:jc w:val="both"/>
        <w:rPr>
          <w:rFonts w:ascii="Arial Narrow" w:hAnsi="Arial Narrow"/>
          <w:sz w:val="20"/>
          <w:szCs w:val="20"/>
        </w:rPr>
      </w:pPr>
    </w:p>
    <w:p w:rsidR="007D4A04" w:rsidRPr="00B13ECD" w:rsidRDefault="007D4A04" w:rsidP="007D4A04">
      <w:pPr>
        <w:tabs>
          <w:tab w:val="left" w:pos="540"/>
        </w:tabs>
        <w:spacing w:line="240" w:lineRule="auto"/>
        <w:ind w:left="851" w:hanging="284"/>
        <w:jc w:val="both"/>
        <w:rPr>
          <w:rFonts w:ascii="Arial Narrow" w:hAnsi="Arial Narrow"/>
          <w:sz w:val="20"/>
          <w:szCs w:val="20"/>
        </w:rPr>
      </w:pPr>
      <w:r w:rsidRPr="00B13ECD">
        <w:rPr>
          <w:rFonts w:ascii="Arial Narrow" w:hAnsi="Arial Narrow"/>
          <w:b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 xml:space="preserve">. </w:t>
      </w:r>
      <w:r w:rsidRPr="00B13ECD">
        <w:rPr>
          <w:rFonts w:ascii="Arial Narrow" w:hAnsi="Arial Narrow"/>
          <w:sz w:val="20"/>
          <w:szCs w:val="20"/>
        </w:rPr>
        <w:t xml:space="preserve">Nieruchomość zabudowana położona w Szubinie, stanowiąca działkę nr 1620/11 </w:t>
      </w:r>
      <w:r w:rsidRPr="00B13ECD">
        <w:rPr>
          <w:rFonts w:ascii="Arial Narrow" w:hAnsi="Arial Narrow"/>
          <w:sz w:val="20"/>
          <w:szCs w:val="20"/>
        </w:rPr>
        <w:br/>
        <w:t>o pow. 0,0466 ha, zapisana w księdze wieczystej nr BY1U/00005341/2; darowizna na rzecz Gminy Szubin; akt notarialny z dnia 18 maja 2012 r. Rep. A nr 2604/2013;</w:t>
      </w:r>
    </w:p>
    <w:p w:rsidR="005C48FD" w:rsidRDefault="005C48FD"/>
    <w:sectPr w:rsidR="005C48FD" w:rsidSect="000B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7DFE"/>
    <w:multiLevelType w:val="hybridMultilevel"/>
    <w:tmpl w:val="41606F80"/>
    <w:lvl w:ilvl="0" w:tplc="F982998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6"/>
        </w:tabs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86"/>
        </w:tabs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6"/>
        </w:tabs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6"/>
        </w:tabs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6"/>
        </w:tabs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6"/>
        </w:tabs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6"/>
        </w:tabs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6"/>
        </w:tabs>
        <w:ind w:left="6706" w:hanging="180"/>
      </w:pPr>
    </w:lvl>
  </w:abstractNum>
  <w:abstractNum w:abstractNumId="1">
    <w:nsid w:val="19DE143C"/>
    <w:multiLevelType w:val="hybridMultilevel"/>
    <w:tmpl w:val="D1AC3EF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6C1FDF"/>
    <w:multiLevelType w:val="hybridMultilevel"/>
    <w:tmpl w:val="6BAAD7E0"/>
    <w:lvl w:ilvl="0" w:tplc="0415000F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1EB1F4E"/>
    <w:multiLevelType w:val="hybridMultilevel"/>
    <w:tmpl w:val="D9425252"/>
    <w:lvl w:ilvl="0" w:tplc="9530F9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1D0EC7"/>
    <w:multiLevelType w:val="hybridMultilevel"/>
    <w:tmpl w:val="D188F1B8"/>
    <w:lvl w:ilvl="0" w:tplc="AC8ABE4E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5">
    <w:nsid w:val="49B90094"/>
    <w:multiLevelType w:val="hybridMultilevel"/>
    <w:tmpl w:val="2B8615AA"/>
    <w:lvl w:ilvl="0" w:tplc="BD807F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tabs>
          <w:tab w:val="num" w:pos="958"/>
        </w:tabs>
        <w:ind w:left="958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78"/>
        </w:tabs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98"/>
        </w:tabs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18"/>
        </w:tabs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38"/>
        </w:tabs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58"/>
        </w:tabs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78"/>
        </w:tabs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98"/>
        </w:tabs>
        <w:ind w:left="5998" w:hanging="180"/>
      </w:pPr>
    </w:lvl>
  </w:abstractNum>
  <w:abstractNum w:abstractNumId="6">
    <w:nsid w:val="51382A35"/>
    <w:multiLevelType w:val="hybridMultilevel"/>
    <w:tmpl w:val="25325DCA"/>
    <w:lvl w:ilvl="0" w:tplc="F43AE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21F03"/>
    <w:rsid w:val="00087B4D"/>
    <w:rsid w:val="000B5473"/>
    <w:rsid w:val="003F0486"/>
    <w:rsid w:val="004D7A18"/>
    <w:rsid w:val="00521F03"/>
    <w:rsid w:val="005C48FD"/>
    <w:rsid w:val="006F6EF8"/>
    <w:rsid w:val="007D4A04"/>
    <w:rsid w:val="009060AB"/>
    <w:rsid w:val="00985801"/>
    <w:rsid w:val="00A57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4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rsid w:val="00521F0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7D4A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1253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7</cp:revision>
  <cp:lastPrinted>2013-03-12T11:58:00Z</cp:lastPrinted>
  <dcterms:created xsi:type="dcterms:W3CDTF">2011-03-08T09:03:00Z</dcterms:created>
  <dcterms:modified xsi:type="dcterms:W3CDTF">2013-03-12T11:59:00Z</dcterms:modified>
</cp:coreProperties>
</file>